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ED" w:rsidRPr="00727EED" w:rsidRDefault="009D3C4E" w:rsidP="00727EE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color w:val="1F1F1F"/>
          <w:sz w:val="18"/>
          <w:szCs w:val="18"/>
        </w:rPr>
      </w:pPr>
      <w:r>
        <w:rPr>
          <w:rFonts w:ascii="Verdana" w:hAnsi="Verdana" w:cs="Times New Roman"/>
          <w:b/>
          <w:iC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6E6CE" wp14:editId="36B165EC">
                <wp:simplePos x="0" y="0"/>
                <wp:positionH relativeFrom="column">
                  <wp:posOffset>9366885</wp:posOffset>
                </wp:positionH>
                <wp:positionV relativeFrom="paragraph">
                  <wp:posOffset>91440</wp:posOffset>
                </wp:positionV>
                <wp:extent cx="647700" cy="58674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86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C4E" w:rsidRPr="009D3C4E" w:rsidRDefault="009D3C4E" w:rsidP="009D3C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L</w:t>
                            </w:r>
                            <w:r w:rsidRPr="009D3C4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ist -  Procedure  Standardizzate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737.55pt;margin-top:7.2pt;width:51pt;height:4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" fillcolor="#9cc2e5 [1940]" strokecolor="#9cc2e5 [1940]" strokeweight=".5pt">
                <v:textbox style="layout-flow:vertical;mso-layout-flow-alt:bottom-to-top">
                  <w:txbxContent>
                    <w:p w:rsidR="009D3C4E" w:rsidRPr="009D3C4E" w:rsidRDefault="009D3C4E" w:rsidP="009D3C4E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Check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L</w:t>
                      </w:r>
                      <w:r w:rsidRPr="009D3C4E"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ist -  Procedure  Standardizzate</w:t>
                      </w:r>
                    </w:p>
                  </w:txbxContent>
                </v:textbox>
              </v:shape>
            </w:pict>
          </mc:Fallback>
        </mc:AlternateContent>
      </w:r>
      <w:r w:rsidR="008214D9" w:rsidRPr="008214D9">
        <w:rPr>
          <w:rFonts w:ascii="Verdana" w:hAnsi="Verdana" w:cs="Times New Roman"/>
          <w:b/>
          <w:iCs/>
          <w:color w:val="0070C0"/>
          <w:sz w:val="40"/>
          <w:szCs w:val="40"/>
        </w:rPr>
        <w:t>CHECK-LIST</w:t>
      </w:r>
      <w:r w:rsidR="0090139D">
        <w:rPr>
          <w:rFonts w:ascii="Verdana" w:hAnsi="Verdana" w:cs="Times New Roman"/>
          <w:b/>
          <w:iCs/>
          <w:color w:val="1F1F1F"/>
          <w:sz w:val="40"/>
          <w:szCs w:val="40"/>
        </w:rPr>
        <w:br/>
      </w:r>
      <w:r w:rsidR="00727E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CK4 - </w:t>
      </w:r>
      <w:r w:rsidR="00727EED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Famiglia di Pericoli: </w:t>
      </w:r>
      <w:r w:rsidR="00727EED">
        <w:rPr>
          <w:rFonts w:ascii="Verdana" w:hAnsi="Verdana" w:cs="Times New Roman"/>
          <w:iCs/>
          <w:color w:val="1F1F1F"/>
          <w:sz w:val="24"/>
          <w:szCs w:val="24"/>
        </w:rPr>
        <w:t>Impianti di servizio</w:t>
      </w:r>
      <w:r w:rsidR="00727EED">
        <w:rPr>
          <w:rFonts w:ascii="Verdana" w:hAnsi="Verdana" w:cs="Times New Roman"/>
          <w:b/>
          <w:iCs/>
          <w:color w:val="1F1F1F"/>
          <w:sz w:val="24"/>
          <w:szCs w:val="24"/>
        </w:rPr>
        <w:br/>
        <w:t xml:space="preserve">CK4.1 - </w:t>
      </w:r>
      <w:r w:rsidR="00727EED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Pericoli: </w:t>
      </w:r>
      <w:r w:rsidR="00727EED">
        <w:rPr>
          <w:rFonts w:ascii="Verdana" w:hAnsi="Verdana" w:cs="Times New Roman"/>
          <w:iCs/>
          <w:color w:val="1F1F1F"/>
          <w:sz w:val="24"/>
          <w:szCs w:val="24"/>
        </w:rPr>
        <w:t>Impianti elettrici</w:t>
      </w:r>
    </w:p>
    <w:p w:rsidR="00727EED" w:rsidRPr="00EA4DED" w:rsidRDefault="00727EED" w:rsidP="00727EED">
      <w:pPr>
        <w:autoSpaceDE w:val="0"/>
        <w:autoSpaceDN w:val="0"/>
        <w:adjustRightInd w:val="0"/>
        <w:spacing w:after="0" w:line="240" w:lineRule="auto"/>
        <w:rPr>
          <w:rFonts w:ascii="Verdana" w:eastAsia="HiddenHorzOCR" w:hAnsi="Verdana" w:cs="HiddenHorzOCR"/>
          <w:color w:val="1F1F1F"/>
          <w:sz w:val="18"/>
          <w:szCs w:val="18"/>
        </w:rPr>
      </w:pP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Realizzato secondo le procedure standardizzate </w:t>
      </w:r>
      <w:r w:rsidRPr="00EA4DED">
        <w:rPr>
          <w:rFonts w:ascii="Verdana" w:hAnsi="Verdana" w:cs="Times New Roman"/>
          <w:iCs/>
          <w:color w:val="303030"/>
          <w:sz w:val="18"/>
          <w:szCs w:val="18"/>
        </w:rPr>
        <w:t xml:space="preserve">ai sensi </w:t>
      </w: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degli artt. 17, 28, 29 del </w:t>
      </w:r>
      <w:proofErr w:type="spellStart"/>
      <w:r w:rsidRPr="00EA4DED">
        <w:rPr>
          <w:rFonts w:ascii="Verdana" w:hAnsi="Verdana" w:cs="Times New Roman"/>
          <w:iCs/>
          <w:color w:val="1F1F1F"/>
          <w:sz w:val="18"/>
          <w:szCs w:val="18"/>
        </w:rPr>
        <w:t>D.Lgs.</w:t>
      </w:r>
      <w:proofErr w:type="spellEnd"/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 81/08 e </w:t>
      </w:r>
      <w:proofErr w:type="spellStart"/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s</w:t>
      </w:r>
      <w:r w:rsidRPr="00EA4DED">
        <w:rPr>
          <w:rFonts w:ascii="Verdana" w:eastAsia="HiddenHorzOCR" w:hAnsi="Verdana" w:cs="HiddenHorzOCR"/>
          <w:color w:val="444444"/>
          <w:sz w:val="18"/>
          <w:szCs w:val="18"/>
        </w:rPr>
        <w:t>.</w:t>
      </w:r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m.i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 </w:t>
      </w:r>
      <w:proofErr w:type="spellStart"/>
      <w:r>
        <w:rPr>
          <w:rFonts w:ascii="Verdana" w:eastAsia="HiddenHorzOCR" w:hAnsi="Verdana" w:cs="HiddenHorzOCR"/>
          <w:color w:val="1F1F1F"/>
          <w:sz w:val="18"/>
          <w:szCs w:val="18"/>
        </w:rPr>
        <w:t>rif.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 </w:t>
      </w:r>
      <w:proofErr w:type="spellStart"/>
      <w:r>
        <w:rPr>
          <w:rFonts w:ascii="Verdana" w:eastAsia="HiddenHorzOCR" w:hAnsi="Verdana" w:cs="HiddenHorzOCR"/>
          <w:color w:val="1F1F1F"/>
          <w:sz w:val="18"/>
          <w:szCs w:val="18"/>
        </w:rPr>
        <w:t>All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. IV </w:t>
      </w:r>
    </w:p>
    <w:p w:rsidR="00727EED" w:rsidRPr="00EA4DED" w:rsidRDefault="00727EED" w:rsidP="00727EE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color w:val="1F1F1F"/>
          <w:sz w:val="18"/>
          <w:szCs w:val="18"/>
        </w:rPr>
      </w:pPr>
    </w:p>
    <w:tbl>
      <w:tblPr>
        <w:tblStyle w:val="Grigliatabella"/>
        <w:tblW w:w="14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993"/>
        <w:gridCol w:w="993"/>
        <w:gridCol w:w="993"/>
      </w:tblGrid>
      <w:tr w:rsidR="00727EED" w:rsidRPr="00B11E99" w:rsidTr="00EB53E4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727EED" w:rsidRPr="0067754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COD</w:t>
            </w:r>
          </w:p>
        </w:tc>
        <w:tc>
          <w:tcPr>
            <w:tcW w:w="10773" w:type="dxa"/>
            <w:shd w:val="clear" w:color="auto" w:fill="D9D9D9" w:themeFill="background1" w:themeFillShade="D9"/>
          </w:tcPr>
          <w:p w:rsidR="00727EED" w:rsidRPr="00677541" w:rsidRDefault="00727EED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Requisito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27EED" w:rsidRPr="0067754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27EED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27EED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NOTE</w:t>
            </w: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7D36E1">
              <w:rPr>
                <w:rFonts w:ascii="Verdana" w:hAnsi="Verdana" w:cs="Times New Roman"/>
                <w:color w:val="212121"/>
                <w:sz w:val="18"/>
                <w:szCs w:val="18"/>
              </w:rPr>
              <w:t>01</w:t>
            </w:r>
          </w:p>
        </w:tc>
        <w:tc>
          <w:tcPr>
            <w:tcW w:w="10773" w:type="dxa"/>
          </w:tcPr>
          <w:p w:rsidR="00727EED" w:rsidRPr="009C2D08" w:rsidRDefault="00727EED" w:rsidP="00EB53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datore di lavoro garantisce che i lavoratori sono salvaguardati da tutti i rischi di natura elettrica, in particolare quelli derivanti da contatti elettrici diretti, contatti elettrici indiretti, innesco e propagazione di incendi e di ustioni dovuti a sovratemperature pericolose, archi elettrici e radiazioni, innesco di esplosioni, sovratensioni, altre condizioni di guasto ragionevolmente prevedibili?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 w:rsidRPr="007D36E1">
              <w:rPr>
                <w:rFonts w:ascii="Verdana" w:hAnsi="Verdana" w:cs="Times New Roman"/>
                <w:color w:val="393939"/>
                <w:sz w:val="18"/>
                <w:szCs w:val="18"/>
              </w:rPr>
              <w:t>02</w:t>
            </w:r>
          </w:p>
        </w:tc>
        <w:tc>
          <w:tcPr>
            <w:tcW w:w="10773" w:type="dxa"/>
          </w:tcPr>
          <w:p w:rsidR="00727EED" w:rsidRPr="00247F05" w:rsidRDefault="00727EED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Il progetto dell’impianto, contiene la relazione sulla tipologia dei materiali impiegati, 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gli s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chemi dell'impianto, i disegni 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planimetrici nonché una relazione tecnica sull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a consistenza e sulla tipologia 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dell'installazione, della trasformazione o dell'am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pliamento dell'impianto stesso, 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con particolare riguardo alle misure d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i prevenzione e di sicurezza da 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adottare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 w:rsidRPr="007D36E1">
              <w:rPr>
                <w:rFonts w:ascii="Verdana" w:hAnsi="Verdana" w:cs="Times New Roman"/>
                <w:color w:val="393939"/>
                <w:sz w:val="18"/>
                <w:szCs w:val="18"/>
              </w:rPr>
              <w:t>03</w:t>
            </w:r>
          </w:p>
        </w:tc>
        <w:tc>
          <w:tcPr>
            <w:tcW w:w="1077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Gli impianti elettrici sono realizzati secondo la regola dell’arte. L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'impresa 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installatrice 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ha rilasciato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 al committente la dichiarazio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ne di conformità degli impianti 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realizzati nel rispetto delle norme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 w:rsidRPr="007D36E1">
              <w:rPr>
                <w:rFonts w:ascii="Verdana" w:hAnsi="Verdana" w:cs="Times New Roman"/>
                <w:color w:val="393939"/>
                <w:sz w:val="18"/>
                <w:szCs w:val="18"/>
              </w:rPr>
              <w:t>04</w:t>
            </w:r>
          </w:p>
        </w:tc>
        <w:tc>
          <w:tcPr>
            <w:tcW w:w="10773" w:type="dxa"/>
          </w:tcPr>
          <w:p w:rsidR="00727EED" w:rsidRPr="00973C0D" w:rsidRDefault="00727EED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Per gli impianti realizzati prima del 12 marzo 2008, è presente la</w:t>
            </w:r>
            <w:r>
              <w:rPr>
                <w:rFonts w:ascii="Verdana" w:eastAsiaTheme="minorHAnsi" w:hAnsi="Verdana" w:cs="Verdana"/>
                <w:sz w:val="24"/>
                <w:szCs w:val="24"/>
                <w:lang w:eastAsia="en-US"/>
              </w:rPr>
              <w:t xml:space="preserve"> </w:t>
            </w:r>
            <w:r w:rsidRPr="00973C0D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dichiaraz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ione di rispondenza, resa da un </w:t>
            </w:r>
            <w:r w:rsidRPr="00973C0D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professionista iscritto all'albo professionale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 w:rsidRPr="007D36E1">
              <w:rPr>
                <w:rFonts w:ascii="Verdana" w:hAnsi="Verdana" w:cs="Times New Roman"/>
                <w:color w:val="393939"/>
                <w:sz w:val="18"/>
                <w:szCs w:val="18"/>
              </w:rPr>
              <w:t>05</w:t>
            </w:r>
          </w:p>
        </w:tc>
        <w:tc>
          <w:tcPr>
            <w:tcW w:w="10773" w:type="dxa"/>
          </w:tcPr>
          <w:p w:rsidR="00727EED" w:rsidRPr="00252E69" w:rsidRDefault="00727EED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E’ stato rilasciato il</w:t>
            </w:r>
            <w:r w:rsidRPr="00252E69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 certificato di agibilità d</w:t>
            </w:r>
            <w:r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alle autorità competenti, nonché del </w:t>
            </w:r>
            <w:r w:rsidRPr="00252E69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certificato di collaudo degli impianti installati</w:t>
            </w:r>
            <w:r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 w:rsidRPr="007D36E1">
              <w:rPr>
                <w:rFonts w:ascii="Verdana" w:hAnsi="Verdana" w:cs="Times New Roman"/>
                <w:color w:val="393939"/>
                <w:sz w:val="18"/>
                <w:szCs w:val="18"/>
              </w:rPr>
              <w:t>06</w:t>
            </w:r>
          </w:p>
        </w:tc>
        <w:tc>
          <w:tcPr>
            <w:tcW w:w="1077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E’ stata rilasciata la dichiarazione di conformità al termine degli interventi di manutenzione straordinaria?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 w:rsidRPr="007D36E1">
              <w:rPr>
                <w:rFonts w:ascii="Verdana" w:hAnsi="Verdana" w:cs="Times New Roman"/>
                <w:color w:val="393939"/>
                <w:sz w:val="18"/>
                <w:szCs w:val="18"/>
              </w:rPr>
              <w:t>07</w:t>
            </w:r>
          </w:p>
        </w:tc>
        <w:tc>
          <w:tcPr>
            <w:tcW w:w="1077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E’ presente il verbale rilasciato per l’installazione dell’impianto di terra?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 w:rsidRPr="007D36E1">
              <w:rPr>
                <w:rFonts w:ascii="Verdana" w:hAnsi="Verdana" w:cs="Times New Roman"/>
                <w:color w:val="393939"/>
                <w:sz w:val="18"/>
                <w:szCs w:val="18"/>
              </w:rPr>
              <w:t>08</w:t>
            </w:r>
          </w:p>
        </w:tc>
        <w:tc>
          <w:tcPr>
            <w:tcW w:w="1077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74051F">
              <w:rPr>
                <w:rFonts w:ascii="Verdana" w:hAnsi="Verdana"/>
                <w:sz w:val="20"/>
                <w:szCs w:val="20"/>
              </w:rPr>
              <w:t xml:space="preserve"> fabbricati</w:t>
            </w:r>
            <w:r>
              <w:rPr>
                <w:rFonts w:ascii="Verdana" w:hAnsi="Verdana"/>
                <w:sz w:val="20"/>
                <w:szCs w:val="20"/>
              </w:rPr>
              <w:t xml:space="preserve"> sono protetti da scariche atmosferiche come affermato dalle norme tecniche?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09</w:t>
            </w:r>
          </w:p>
        </w:tc>
        <w:tc>
          <w:tcPr>
            <w:tcW w:w="1077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Gli impianti sono sottoposti a</w:t>
            </w:r>
            <w:r w:rsidRPr="0074051F">
              <w:rPr>
                <w:rFonts w:ascii="Verdana" w:hAnsi="Verdana"/>
                <w:sz w:val="20"/>
                <w:szCs w:val="20"/>
              </w:rPr>
              <w:t xml:space="preserve"> verifiche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4051F">
              <w:rPr>
                <w:rFonts w:ascii="Verdana" w:hAnsi="Verdana"/>
                <w:sz w:val="20"/>
                <w:szCs w:val="20"/>
              </w:rPr>
              <w:t xml:space="preserve">periodiche </w:t>
            </w:r>
            <w:r>
              <w:rPr>
                <w:rFonts w:ascii="Verdana" w:hAnsi="Verdana"/>
                <w:sz w:val="20"/>
                <w:szCs w:val="20"/>
              </w:rPr>
              <w:t>come specificato d</w:t>
            </w:r>
            <w:r w:rsidRPr="0074051F">
              <w:rPr>
                <w:rFonts w:ascii="Verdana" w:hAnsi="Verdana"/>
                <w:sz w:val="20"/>
                <w:szCs w:val="20"/>
              </w:rPr>
              <w:t xml:space="preserve">al D.P.R. n. 462/2001 </w:t>
            </w:r>
            <w:r>
              <w:rPr>
                <w:rFonts w:ascii="Verdana" w:hAnsi="Verdana"/>
                <w:sz w:val="20"/>
                <w:szCs w:val="20"/>
              </w:rPr>
              <w:t>ottenendo dal verificatore idonea documentazione?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10</w:t>
            </w:r>
          </w:p>
        </w:tc>
        <w:tc>
          <w:tcPr>
            <w:tcW w:w="1077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E’ presente l’interruttore principale salvavita?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11</w:t>
            </w:r>
          </w:p>
        </w:tc>
        <w:tc>
          <w:tcPr>
            <w:tcW w:w="1077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Si esclude la presenza di guaine rotte, cavi spellati, fili scoperti?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lastRenderedPageBreak/>
              <w:t>12</w:t>
            </w:r>
          </w:p>
        </w:tc>
        <w:tc>
          <w:tcPr>
            <w:tcW w:w="10773" w:type="dxa"/>
          </w:tcPr>
          <w:p w:rsidR="00727EED" w:rsidRDefault="00727EED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Sono state svolte le ore di formazione, come stabilito dall’accordo Stato – Regioni del 11/01/2012?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27EED" w:rsidRPr="007D36E1" w:rsidTr="00EB53E4">
        <w:tc>
          <w:tcPr>
            <w:tcW w:w="675" w:type="dxa"/>
            <w:vAlign w:val="center"/>
          </w:tcPr>
          <w:p w:rsidR="00727EED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13</w:t>
            </w:r>
          </w:p>
        </w:tc>
        <w:tc>
          <w:tcPr>
            <w:tcW w:w="10773" w:type="dxa"/>
          </w:tcPr>
          <w:p w:rsidR="00727EED" w:rsidRDefault="00727EED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Il datore di lavoro mette a disposizione dei lavoratori attrezzature conformi ai requisiti di legge di cui all’articolo 71 del </w:t>
            </w:r>
            <w:proofErr w:type="spellStart"/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D.Lgs</w:t>
            </w:r>
            <w:proofErr w:type="spellEnd"/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81/08?</w:t>
            </w: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27EED" w:rsidRPr="007D36E1" w:rsidRDefault="00727EE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</w:tbl>
    <w:p w:rsidR="00727EED" w:rsidRPr="00A071EC" w:rsidRDefault="00727EED" w:rsidP="00727EED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8"/>
          <w:szCs w:val="18"/>
        </w:rPr>
      </w:pPr>
      <w:r w:rsidRPr="007D36E1">
        <w:rPr>
          <w:rFonts w:ascii="Verdana" w:hAnsi="Verdana" w:cs="Times New Roman"/>
          <w:color w:val="212121"/>
          <w:sz w:val="18"/>
          <w:szCs w:val="18"/>
        </w:rPr>
        <w:tab/>
      </w:r>
    </w:p>
    <w:p w:rsidR="00727EED" w:rsidRPr="00727EED" w:rsidRDefault="00727EED" w:rsidP="00727EE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color w:val="1F1F1F"/>
          <w:sz w:val="16"/>
          <w:szCs w:val="16"/>
        </w:rPr>
      </w:pPr>
      <w:r w:rsidRPr="00727EED">
        <w:rPr>
          <w:rFonts w:ascii="Verdana" w:hAnsi="Verdana" w:cs="Times New Roman"/>
          <w:iCs/>
          <w:color w:val="1F1F1F"/>
          <w:sz w:val="16"/>
          <w:szCs w:val="16"/>
        </w:rPr>
        <w:t>N.B.</w:t>
      </w:r>
    </w:p>
    <w:p w:rsidR="00727EED" w:rsidRPr="00727EED" w:rsidRDefault="00727EED" w:rsidP="00727EE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6"/>
          <w:szCs w:val="16"/>
          <w:lang w:eastAsia="en-US"/>
        </w:rPr>
      </w:pPr>
      <w:r w:rsidRPr="00727EED">
        <w:rPr>
          <w:rFonts w:ascii="Verdana" w:eastAsiaTheme="minorHAnsi" w:hAnsi="Verdana" w:cs="Arial"/>
          <w:color w:val="000000"/>
          <w:sz w:val="16"/>
          <w:szCs w:val="16"/>
          <w:lang w:eastAsia="en-US"/>
        </w:rPr>
        <w:t>E’ vietata la manipolazione degli adattatori ad uso industriale.</w:t>
      </w:r>
    </w:p>
    <w:p w:rsidR="00E258DF" w:rsidRPr="00B3612B" w:rsidRDefault="00E258DF" w:rsidP="00D70A9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color w:val="1F1F1F"/>
          <w:sz w:val="16"/>
          <w:szCs w:val="16"/>
        </w:rPr>
      </w:pPr>
    </w:p>
    <w:sectPr w:rsidR="00E258DF" w:rsidRPr="00B3612B" w:rsidSect="00816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709" w:left="1134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0C" w:rsidRDefault="00A1700C" w:rsidP="008214D9">
      <w:pPr>
        <w:spacing w:after="0" w:line="240" w:lineRule="auto"/>
      </w:pPr>
      <w:r>
        <w:separator/>
      </w:r>
    </w:p>
  </w:endnote>
  <w:endnote w:type="continuationSeparator" w:id="0">
    <w:p w:rsidR="00A1700C" w:rsidRDefault="00A1700C" w:rsidP="0082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73" w:rsidRDefault="006057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5"/>
      <w:gridCol w:w="3262"/>
    </w:tblGrid>
    <w:tr w:rsidR="008214D9" w:rsidTr="008214D9">
      <w:tc>
        <w:tcPr>
          <w:tcW w:w="11165" w:type="dxa"/>
        </w:tcPr>
        <w:p w:rsidR="008214D9" w:rsidRPr="008214D9" w:rsidRDefault="008214D9" w:rsidP="00EB53E4">
          <w:pPr>
            <w:pStyle w:val="Intestazione"/>
            <w:rPr>
              <w:sz w:val="16"/>
              <w:szCs w:val="16"/>
            </w:rPr>
          </w:pPr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Attenzione: la </w:t>
          </w:r>
          <w:proofErr w:type="spellStart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>check</w:t>
          </w:r>
          <w:proofErr w:type="spellEnd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 list </w:t>
          </w:r>
          <w:r>
            <w:rPr>
              <w:rFonts w:ascii="Verdana" w:hAnsi="Verdana" w:cs="Times New Roman"/>
              <w:iCs/>
              <w:color w:val="1F1F1F"/>
              <w:sz w:val="16"/>
              <w:szCs w:val="16"/>
            </w:rPr>
            <w:t>può avere carattere non esaustivo e va eventualmente adattata di caso in caso</w:t>
          </w:r>
        </w:p>
      </w:tc>
      <w:tc>
        <w:tcPr>
          <w:tcW w:w="3262" w:type="dxa"/>
        </w:tcPr>
        <w:p w:rsidR="008214D9" w:rsidRPr="008214D9" w:rsidRDefault="00036877" w:rsidP="00EB53E4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Elaborato: Certifico S.r.l. - PG</w:t>
          </w:r>
        </w:p>
      </w:tc>
    </w:tr>
  </w:tbl>
  <w:p w:rsidR="008214D9" w:rsidRDefault="008214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73" w:rsidRDefault="006057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0C" w:rsidRDefault="00A1700C" w:rsidP="008214D9">
      <w:pPr>
        <w:spacing w:after="0" w:line="240" w:lineRule="auto"/>
      </w:pPr>
      <w:r>
        <w:separator/>
      </w:r>
    </w:p>
  </w:footnote>
  <w:footnote w:type="continuationSeparator" w:id="0">
    <w:p w:rsidR="00A1700C" w:rsidRDefault="00A1700C" w:rsidP="0082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73" w:rsidRDefault="006057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4425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0"/>
      <w:gridCol w:w="3685"/>
    </w:tblGrid>
    <w:tr w:rsidR="008214D9" w:rsidTr="001730D2">
      <w:tc>
        <w:tcPr>
          <w:tcW w:w="10740" w:type="dxa"/>
        </w:tcPr>
        <w:p w:rsidR="008214D9" w:rsidRPr="00727EED" w:rsidRDefault="00727EED" w:rsidP="0090139D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</w:pPr>
          <w:r w:rsidRPr="00727EED"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  <w:t xml:space="preserve">CK4.1 - Pericoli: </w:t>
          </w:r>
          <w:r w:rsidRPr="00727EED">
            <w:rPr>
              <w:rFonts w:ascii="Verdana" w:hAnsi="Verdana" w:cs="Times New Roman"/>
              <w:iCs/>
              <w:color w:val="1F1F1F"/>
              <w:sz w:val="16"/>
              <w:szCs w:val="16"/>
            </w:rPr>
            <w:t>Impianti elettrici</w:t>
          </w:r>
        </w:p>
      </w:tc>
      <w:tc>
        <w:tcPr>
          <w:tcW w:w="3685" w:type="dxa"/>
        </w:tcPr>
        <w:p w:rsidR="00605773" w:rsidRPr="008214D9" w:rsidRDefault="00605773" w:rsidP="00605773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Rev. 3</w:t>
          </w:r>
          <w:r w:rsidR="008214D9" w:rsidRPr="008214D9">
            <w:rPr>
              <w:rFonts w:ascii="Verdana" w:hAnsi="Verdana"/>
              <w:sz w:val="16"/>
              <w:szCs w:val="16"/>
            </w:rPr>
            <w:t xml:space="preserve">.0 </w:t>
          </w:r>
          <w:r>
            <w:rPr>
              <w:rFonts w:ascii="Verdana" w:hAnsi="Verdana"/>
              <w:sz w:val="16"/>
              <w:szCs w:val="16"/>
            </w:rPr>
            <w:t xml:space="preserve">– </w:t>
          </w:r>
          <w:r>
            <w:rPr>
              <w:rFonts w:ascii="Verdana" w:hAnsi="Verdana"/>
              <w:sz w:val="16"/>
              <w:szCs w:val="16"/>
            </w:rPr>
            <w:t>2017</w:t>
          </w:r>
          <w:bookmarkStart w:id="0" w:name="_GoBack"/>
          <w:bookmarkEnd w:id="0"/>
        </w:p>
      </w:tc>
    </w:tr>
  </w:tbl>
  <w:p w:rsidR="008214D9" w:rsidRDefault="008214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73" w:rsidRDefault="006057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9"/>
    <w:rsid w:val="00036877"/>
    <w:rsid w:val="001730D2"/>
    <w:rsid w:val="001C3CEA"/>
    <w:rsid w:val="00224CCC"/>
    <w:rsid w:val="00265432"/>
    <w:rsid w:val="004813DE"/>
    <w:rsid w:val="00495748"/>
    <w:rsid w:val="004E0865"/>
    <w:rsid w:val="00595453"/>
    <w:rsid w:val="00605773"/>
    <w:rsid w:val="006A2BC7"/>
    <w:rsid w:val="00727EED"/>
    <w:rsid w:val="007B0CCD"/>
    <w:rsid w:val="007B16EF"/>
    <w:rsid w:val="007B56F1"/>
    <w:rsid w:val="007E6124"/>
    <w:rsid w:val="007E6ABD"/>
    <w:rsid w:val="008165C6"/>
    <w:rsid w:val="008214D9"/>
    <w:rsid w:val="008E7781"/>
    <w:rsid w:val="008F2592"/>
    <w:rsid w:val="0090139D"/>
    <w:rsid w:val="009D3C4E"/>
    <w:rsid w:val="00A1700C"/>
    <w:rsid w:val="00B3612B"/>
    <w:rsid w:val="00B83B68"/>
    <w:rsid w:val="00C07635"/>
    <w:rsid w:val="00C35C1E"/>
    <w:rsid w:val="00C919A8"/>
    <w:rsid w:val="00D156AA"/>
    <w:rsid w:val="00D30FD5"/>
    <w:rsid w:val="00D70A94"/>
    <w:rsid w:val="00D77917"/>
    <w:rsid w:val="00E258DF"/>
    <w:rsid w:val="00E60C54"/>
    <w:rsid w:val="00F3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  <w:style w:type="paragraph" w:styleId="NormaleWeb">
    <w:name w:val="Normal (Web)"/>
    <w:basedOn w:val="Normale"/>
    <w:uiPriority w:val="99"/>
    <w:unhideWhenUsed/>
    <w:rsid w:val="00F3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  <w:style w:type="paragraph" w:styleId="NormaleWeb">
    <w:name w:val="Normal (Web)"/>
    <w:basedOn w:val="Normale"/>
    <w:uiPriority w:val="99"/>
    <w:unhideWhenUsed/>
    <w:rsid w:val="00F3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Maccarelli</dc:creator>
  <cp:lastModifiedBy>Certifico S.r.l.</cp:lastModifiedBy>
  <cp:revision>3</cp:revision>
  <dcterms:created xsi:type="dcterms:W3CDTF">2013-05-18T15:25:00Z</dcterms:created>
  <dcterms:modified xsi:type="dcterms:W3CDTF">2017-11-01T12:31:00Z</dcterms:modified>
</cp:coreProperties>
</file>