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6" w:rsidRPr="00DD2B85" w:rsidRDefault="009D3C4E" w:rsidP="008165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8CC8" wp14:editId="15B6BC0F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90139D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8165C6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8165C6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8165C6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8165C6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CK1.13 - </w:t>
      </w:r>
      <w:r w:rsidR="008165C6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8165C6">
        <w:rPr>
          <w:rFonts w:ascii="Verdana" w:hAnsi="Verdana" w:cs="Times New Roman"/>
          <w:iCs/>
          <w:color w:val="1F1F1F"/>
          <w:sz w:val="24"/>
          <w:szCs w:val="24"/>
        </w:rPr>
        <w:t>Servizi igienico assistenziali</w:t>
      </w:r>
    </w:p>
    <w:p w:rsidR="008165C6" w:rsidRPr="00EA4DED" w:rsidRDefault="008165C6" w:rsidP="008165C6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8165C6" w:rsidRPr="00EA4DED" w:rsidRDefault="008165C6" w:rsidP="008165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8165C6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65C6" w:rsidRPr="00677541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165C6" w:rsidRPr="00677541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65C6" w:rsidRPr="00677541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Nei luoghi di lavoro o nelle loro immediate vicinanze è messa a disposizione dei lavoratori acqua in quantità sufficiente, tanto per uso potabile quanto per lavarsi?</w:t>
            </w:r>
          </w:p>
        </w:tc>
        <w:tc>
          <w:tcPr>
            <w:tcW w:w="993" w:type="dxa"/>
          </w:tcPr>
          <w:p w:rsidR="008165C6" w:rsidRPr="002E74D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2E74D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2E74D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Pr="00117E75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Per la provvista, la conservazione e la distribuzione dell'acqua sono rispettate le norme igieniche atte ad evitarne l'inquinamento e ad impedire la diffusione di malattie?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Docce sufficienti ed appropriate sono messe a disposizione dei lavoratori quando il tipo di attività o la salubrità lo esigono?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Sono previsti locali per docce separati per uomini e donne o un'utilizzazione separata degli stessi?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Le docce e gli spogliatoi possono comunque facilmente comunicare tra loro?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locali delle docce sono riscaldati nella stagione fredda ed avere dimensioni sufficienti per permettere a ciascun lavoratore di rivestirsi senza impacci e in condizioni appropriate di igiene?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Le docce sono dotate di acqua corrente calda e fredda e di mezzi detergenti e per asciugarsi?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08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lavoratori dispongono, in prossimità dei loro posti di lavoro, dei locali di riposo, degli spogliatoi e delle docce, di gabinetti e di lavabi con acqua corrente calda, se necessario, e dotati di mezzi detergenti e per asciugarsi?</w:t>
            </w:r>
            <w:r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i/>
                <w:color w:val="212121"/>
                <w:sz w:val="16"/>
                <w:szCs w:val="16"/>
              </w:rPr>
              <w:t>Nota 1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09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Per uomini e donne sono previsti gabinetti separati?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Le installazioni e gli arredi destinati ai refettori, agli spogliatoi, ai bagni, alle latrine, ai dormitori ed in genere ai servizi di igiene e di benessere per i lavoratori, sono mantenuti in stato di scrupolosa pulizia, a cura del datore di lavoro?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165C6" w:rsidRPr="00B11E99" w:rsidTr="00EB53E4">
        <w:tc>
          <w:tcPr>
            <w:tcW w:w="675" w:type="dxa"/>
            <w:vAlign w:val="center"/>
          </w:tcPr>
          <w:p w:rsidR="008165C6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8165C6" w:rsidRPr="004043C5" w:rsidRDefault="008165C6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</w:pPr>
            <w:r w:rsidRPr="004043C5">
              <w:rPr>
                <w:rFonts w:ascii="Verdana" w:hAnsi="Verdana" w:cs="Times New Roman"/>
                <w:iCs/>
                <w:color w:val="1F1F1F"/>
                <w:sz w:val="18"/>
                <w:szCs w:val="18"/>
              </w:rPr>
              <w:t>I lavoratori usano con cura e proprietà i locali, le installazioni e gli arredi indicati al punto precedente?</w:t>
            </w: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165C6" w:rsidRPr="00B11E99" w:rsidRDefault="008165C6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8165C6" w:rsidRDefault="008165C6" w:rsidP="008165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8165C6" w:rsidRPr="008165C6" w:rsidRDefault="008165C6" w:rsidP="008165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  <w:r w:rsidRPr="008165C6">
        <w:rPr>
          <w:rFonts w:ascii="Verdana" w:hAnsi="Verdana" w:cs="Times New Roman"/>
          <w:i/>
          <w:color w:val="212121"/>
          <w:sz w:val="16"/>
          <w:szCs w:val="16"/>
        </w:rPr>
        <w:t xml:space="preserve">Nota 1 - </w:t>
      </w:r>
      <w:r w:rsidRPr="008165C6">
        <w:rPr>
          <w:rFonts w:ascii="Verdana" w:hAnsi="Verdana" w:cs="Times New Roman"/>
          <w:iCs/>
          <w:color w:val="1F1F1F"/>
          <w:sz w:val="16"/>
          <w:szCs w:val="16"/>
        </w:rPr>
        <w:t>Quando ciò sia impossibile a causa di vincoli urbanistici o architettonici e nelle aziende che occupano lavoratori di sesso diverso in numero non superiore a dieci, è ammessa un'utilizzazione separata degli stessi.</w:t>
      </w:r>
    </w:p>
    <w:p w:rsidR="00C919A8" w:rsidRPr="00B11E99" w:rsidRDefault="00C919A8" w:rsidP="008165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18"/>
          <w:szCs w:val="18"/>
        </w:rPr>
      </w:pPr>
    </w:p>
    <w:p w:rsidR="00E258DF" w:rsidRPr="00B3612B" w:rsidRDefault="00E258DF" w:rsidP="00C919A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color w:val="1F1F1F"/>
          <w:sz w:val="16"/>
          <w:szCs w:val="16"/>
        </w:rPr>
      </w:pPr>
    </w:p>
    <w:sectPr w:rsidR="00E258DF" w:rsidRPr="00B3612B" w:rsidSect="00816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134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CB" w:rsidRDefault="007058CB" w:rsidP="008214D9">
      <w:pPr>
        <w:spacing w:after="0" w:line="240" w:lineRule="auto"/>
      </w:pPr>
      <w:r>
        <w:separator/>
      </w:r>
    </w:p>
  </w:endnote>
  <w:endnote w:type="continuationSeparator" w:id="0">
    <w:p w:rsidR="007058CB" w:rsidRDefault="007058CB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2" w:rsidRDefault="005D5F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2" w:rsidRDefault="005D5F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CB" w:rsidRDefault="007058CB" w:rsidP="008214D9">
      <w:pPr>
        <w:spacing w:after="0" w:line="240" w:lineRule="auto"/>
      </w:pPr>
      <w:r>
        <w:separator/>
      </w:r>
    </w:p>
  </w:footnote>
  <w:footnote w:type="continuationSeparator" w:id="0">
    <w:p w:rsidR="007058CB" w:rsidRDefault="007058CB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2" w:rsidRDefault="005D5F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5386"/>
    </w:tblGrid>
    <w:tr w:rsidR="008214D9" w:rsidTr="007B56F1">
      <w:tc>
        <w:tcPr>
          <w:tcW w:w="9039" w:type="dxa"/>
        </w:tcPr>
        <w:p w:rsidR="008214D9" w:rsidRPr="008165C6" w:rsidRDefault="008165C6" w:rsidP="0090139D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</w:pPr>
          <w:r w:rsidRPr="008165C6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CK1.13 - Pericoli: </w:t>
          </w:r>
          <w:r w:rsidRPr="008165C6">
            <w:rPr>
              <w:rFonts w:ascii="Verdana" w:hAnsi="Verdana" w:cs="Times New Roman"/>
              <w:iCs/>
              <w:color w:val="1F1F1F"/>
              <w:sz w:val="16"/>
              <w:szCs w:val="16"/>
            </w:rPr>
            <w:t>Servizi igienico assistenziali</w:t>
          </w:r>
        </w:p>
      </w:tc>
      <w:tc>
        <w:tcPr>
          <w:tcW w:w="5386" w:type="dxa"/>
        </w:tcPr>
        <w:p w:rsidR="008214D9" w:rsidRPr="008214D9" w:rsidRDefault="005D5F12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12" w:rsidRDefault="005D5F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24CCC"/>
    <w:rsid w:val="00265432"/>
    <w:rsid w:val="004813DE"/>
    <w:rsid w:val="00495748"/>
    <w:rsid w:val="004E0865"/>
    <w:rsid w:val="005D5F12"/>
    <w:rsid w:val="006A2BC7"/>
    <w:rsid w:val="007058CB"/>
    <w:rsid w:val="007B0CCD"/>
    <w:rsid w:val="007B16EF"/>
    <w:rsid w:val="007B56F1"/>
    <w:rsid w:val="007E6124"/>
    <w:rsid w:val="007E6ABD"/>
    <w:rsid w:val="008165C6"/>
    <w:rsid w:val="008214D9"/>
    <w:rsid w:val="008E7781"/>
    <w:rsid w:val="008F2592"/>
    <w:rsid w:val="0090139D"/>
    <w:rsid w:val="009D3C4E"/>
    <w:rsid w:val="00B3612B"/>
    <w:rsid w:val="00B83B68"/>
    <w:rsid w:val="00C07635"/>
    <w:rsid w:val="00C35C1E"/>
    <w:rsid w:val="00C919A8"/>
    <w:rsid w:val="00D30FD5"/>
    <w:rsid w:val="00E258DF"/>
    <w:rsid w:val="00E60C54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  <w:style w:type="paragraph" w:styleId="NormaleWeb">
    <w:name w:val="Normal (Web)"/>
    <w:basedOn w:val="Normale"/>
    <w:uiPriority w:val="99"/>
    <w:unhideWhenUsed/>
    <w:rsid w:val="00F3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2013-05-18T15:17:00Z</dcterms:created>
  <dcterms:modified xsi:type="dcterms:W3CDTF">2017-11-01T12:30:00Z</dcterms:modified>
</cp:coreProperties>
</file>